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852" w:rsidRDefault="002E5852"/>
    <w:p w:rsidR="00CC7BDB" w:rsidRDefault="00CC7BDB"/>
    <w:p w:rsidR="00CC7BDB" w:rsidRDefault="00CC7BDB"/>
    <w:p w:rsidR="00CC7BDB" w:rsidRDefault="00CC7BDB"/>
    <w:p w:rsidR="00CC7BDB" w:rsidRPr="00CC7BDB" w:rsidRDefault="00CC7BDB">
      <w:pPr>
        <w:rPr>
          <w:b/>
          <w:sz w:val="52"/>
          <w:szCs w:val="52"/>
        </w:rPr>
      </w:pPr>
      <w:r>
        <w:rPr>
          <w:b/>
          <w:sz w:val="52"/>
          <w:szCs w:val="52"/>
        </w:rPr>
        <w:t xml:space="preserve">                                </w:t>
      </w:r>
      <w:bookmarkStart w:id="0" w:name="_GoBack"/>
      <w:bookmarkEnd w:id="0"/>
      <w:r w:rsidRPr="00CC7BDB">
        <w:rPr>
          <w:b/>
          <w:sz w:val="52"/>
          <w:szCs w:val="52"/>
        </w:rPr>
        <w:t>ZANAAT</w:t>
      </w:r>
    </w:p>
    <w:p w:rsidR="00CC7BDB" w:rsidRDefault="00CC7BDB"/>
    <w:p w:rsidR="00CC7BDB" w:rsidRDefault="00CC7BDB"/>
    <w:p w:rsidR="00CC7BDB" w:rsidRPr="00CC7BDB" w:rsidRDefault="00CC7BDB" w:rsidP="00CC7BDB">
      <w:pPr>
        <w:shd w:val="clear" w:color="auto" w:fill="FFFFFF"/>
        <w:spacing w:before="150" w:after="210" w:line="405" w:lineRule="atLeast"/>
        <w:jc w:val="center"/>
        <w:outlineLvl w:val="3"/>
        <w:rPr>
          <w:rFonts w:ascii="Arial" w:eastAsia="Times New Roman" w:hAnsi="Arial" w:cs="Arial"/>
          <w:b/>
          <w:bCs/>
          <w:color w:val="212529"/>
          <w:spacing w:val="-12"/>
          <w:sz w:val="34"/>
          <w:szCs w:val="34"/>
          <w:lang w:eastAsia="tr-TR"/>
        </w:rPr>
      </w:pPr>
      <w:r w:rsidRPr="00CC7BDB">
        <w:rPr>
          <w:rFonts w:ascii="Arial" w:eastAsia="Times New Roman" w:hAnsi="Arial" w:cs="Arial"/>
          <w:b/>
          <w:bCs/>
          <w:color w:val="212529"/>
          <w:spacing w:val="-12"/>
          <w:sz w:val="34"/>
          <w:szCs w:val="34"/>
          <w:lang w:eastAsia="tr-TR"/>
        </w:rPr>
        <w:t>Çömlekçilik</w:t>
      </w:r>
    </w:p>
    <w:p w:rsidR="00CC7BDB" w:rsidRPr="00CC7BDB" w:rsidRDefault="00CC7BDB" w:rsidP="00CC7BDB">
      <w:pPr>
        <w:shd w:val="clear" w:color="auto" w:fill="FFFFFF"/>
        <w:spacing w:after="300" w:line="390" w:lineRule="atLeast"/>
        <w:rPr>
          <w:rFonts w:ascii="Arial" w:eastAsia="Times New Roman" w:hAnsi="Arial" w:cs="Arial"/>
          <w:color w:val="777777"/>
          <w:sz w:val="21"/>
          <w:szCs w:val="21"/>
          <w:lang w:eastAsia="tr-TR"/>
        </w:rPr>
      </w:pPr>
      <w:r w:rsidRPr="00CC7BDB">
        <w:rPr>
          <w:rFonts w:ascii="Arial" w:eastAsia="Times New Roman" w:hAnsi="Arial" w:cs="Arial"/>
          <w:color w:val="777777"/>
          <w:sz w:val="21"/>
          <w:szCs w:val="21"/>
          <w:lang w:eastAsia="tr-TR"/>
        </w:rPr>
        <w:t xml:space="preserve">İnsanlık tarihi kadar eski bir zanaat </w:t>
      </w:r>
      <w:proofErr w:type="gramStart"/>
      <w:r w:rsidRPr="00CC7BDB">
        <w:rPr>
          <w:rFonts w:ascii="Arial" w:eastAsia="Times New Roman" w:hAnsi="Arial" w:cs="Arial"/>
          <w:color w:val="777777"/>
          <w:sz w:val="21"/>
          <w:szCs w:val="21"/>
          <w:lang w:eastAsia="tr-TR"/>
        </w:rPr>
        <w:t>çömlekçilik , toprağın</w:t>
      </w:r>
      <w:proofErr w:type="gramEnd"/>
      <w:r w:rsidRPr="00CC7BDB">
        <w:rPr>
          <w:rFonts w:ascii="Arial" w:eastAsia="Times New Roman" w:hAnsi="Arial" w:cs="Arial"/>
          <w:color w:val="777777"/>
          <w:sz w:val="21"/>
          <w:szCs w:val="21"/>
          <w:lang w:eastAsia="tr-TR"/>
        </w:rPr>
        <w:t xml:space="preserve"> ya da asıl olarak killi toprağın çeşitli aşamalardan geçirildikten sonra şekillendirilip kullanılmak üzere çeşitli eşyalar üretilmesine verilen addır. Türkiye’nin toprak kap ihtiyacının yüzde 80’i İzmir Menemen’ den karşılanmaktadır.</w:t>
      </w:r>
    </w:p>
    <w:p w:rsidR="00CC7BDB" w:rsidRPr="00CC7BDB" w:rsidRDefault="00CC7BDB" w:rsidP="00CC7BDB">
      <w:pPr>
        <w:shd w:val="clear" w:color="auto" w:fill="FFFFFF"/>
        <w:spacing w:before="150" w:after="210" w:line="405" w:lineRule="atLeast"/>
        <w:jc w:val="center"/>
        <w:outlineLvl w:val="3"/>
        <w:rPr>
          <w:rFonts w:ascii="Arial" w:eastAsia="Times New Roman" w:hAnsi="Arial" w:cs="Arial"/>
          <w:b/>
          <w:bCs/>
          <w:color w:val="212529"/>
          <w:spacing w:val="-12"/>
          <w:sz w:val="34"/>
          <w:szCs w:val="34"/>
          <w:lang w:eastAsia="tr-TR"/>
        </w:rPr>
      </w:pPr>
      <w:r w:rsidRPr="00CC7BDB">
        <w:rPr>
          <w:rFonts w:ascii="Arial" w:eastAsia="Times New Roman" w:hAnsi="Arial" w:cs="Arial"/>
          <w:b/>
          <w:bCs/>
          <w:color w:val="212529"/>
          <w:spacing w:val="-12"/>
          <w:sz w:val="34"/>
          <w:szCs w:val="34"/>
          <w:lang w:eastAsia="tr-TR"/>
        </w:rPr>
        <w:t>Nalıncılık</w:t>
      </w:r>
    </w:p>
    <w:p w:rsidR="00CC7BDB" w:rsidRPr="00CC7BDB" w:rsidRDefault="00CC7BDB" w:rsidP="00CC7BDB">
      <w:pPr>
        <w:shd w:val="clear" w:color="auto" w:fill="FFFFFF"/>
        <w:spacing w:after="300" w:line="390" w:lineRule="atLeast"/>
        <w:rPr>
          <w:rFonts w:ascii="Arial" w:eastAsia="Times New Roman" w:hAnsi="Arial" w:cs="Arial"/>
          <w:color w:val="777777"/>
          <w:sz w:val="21"/>
          <w:szCs w:val="21"/>
          <w:lang w:eastAsia="tr-TR"/>
        </w:rPr>
      </w:pPr>
      <w:r w:rsidRPr="00CC7BDB">
        <w:rPr>
          <w:rFonts w:ascii="Arial" w:eastAsia="Times New Roman" w:hAnsi="Arial" w:cs="Arial"/>
          <w:color w:val="777777"/>
          <w:sz w:val="21"/>
          <w:szCs w:val="21"/>
          <w:lang w:eastAsia="tr-TR"/>
        </w:rPr>
        <w:t xml:space="preserve">Yazılı kaynaklarda nalın, tek parça tahtadan yapılan ve üzerinde ayağa giyilmeyi sağlayan tasma şeklinde deri bulunan bir çeşit terlik olarak tanımlanır. Nalın; hamam, tabakhane gibi, kösele ayakkabı giymenin kullanışlı olmadığı ıslak </w:t>
      </w:r>
      <w:proofErr w:type="gramStart"/>
      <w:r w:rsidRPr="00CC7BDB">
        <w:rPr>
          <w:rFonts w:ascii="Arial" w:eastAsia="Times New Roman" w:hAnsi="Arial" w:cs="Arial"/>
          <w:color w:val="777777"/>
          <w:sz w:val="21"/>
          <w:szCs w:val="21"/>
          <w:lang w:eastAsia="tr-TR"/>
        </w:rPr>
        <w:t>mekanlarda</w:t>
      </w:r>
      <w:proofErr w:type="gramEnd"/>
      <w:r w:rsidRPr="00CC7BDB">
        <w:rPr>
          <w:rFonts w:ascii="Arial" w:eastAsia="Times New Roman" w:hAnsi="Arial" w:cs="Arial"/>
          <w:color w:val="777777"/>
          <w:sz w:val="21"/>
          <w:szCs w:val="21"/>
          <w:lang w:eastAsia="tr-TR"/>
        </w:rPr>
        <w:t xml:space="preserve"> ya da cami ve mescitlerde abdest alırken giyilirdi. Tarihsel süreçte nalınlar; ceviz, gürgen, dut, çınar ve kavak gibi birçok ağaç çeşidiyle yapılmışlardır. Geçmişte; koyu renkli ve sade olan nalınları eşini kaybetmiş kadınlar, canlı renklere sahip ve süslü olan nalınları ise genç kızlar giyermiş. Yakın zamana kadar, genç kızlara düğün hediyesi olarak işlemeli nalınlar götürülürmüş. Günümüzde, Tireli ustalar tarafından yapılan kadife üzerine sırma ile işlenmiş nalınlar, Tire'nin kültürel ve turistik simgelerinden biri olmuştu</w:t>
      </w:r>
    </w:p>
    <w:p w:rsidR="00CC7BDB" w:rsidRPr="00CC7BDB" w:rsidRDefault="00CC7BDB" w:rsidP="00CC7BDB">
      <w:pPr>
        <w:shd w:val="clear" w:color="auto" w:fill="FFFFFF"/>
        <w:spacing w:before="150" w:after="210" w:line="405" w:lineRule="atLeast"/>
        <w:jc w:val="center"/>
        <w:outlineLvl w:val="3"/>
        <w:rPr>
          <w:rFonts w:ascii="Arial" w:eastAsia="Times New Roman" w:hAnsi="Arial" w:cs="Arial"/>
          <w:b/>
          <w:bCs/>
          <w:color w:val="212529"/>
          <w:spacing w:val="-12"/>
          <w:sz w:val="34"/>
          <w:szCs w:val="34"/>
          <w:lang w:eastAsia="tr-TR"/>
        </w:rPr>
      </w:pPr>
      <w:r w:rsidRPr="00CC7BDB">
        <w:rPr>
          <w:rFonts w:ascii="Arial" w:eastAsia="Times New Roman" w:hAnsi="Arial" w:cs="Arial"/>
          <w:b/>
          <w:bCs/>
          <w:color w:val="212529"/>
          <w:spacing w:val="-12"/>
          <w:sz w:val="34"/>
          <w:szCs w:val="34"/>
          <w:lang w:eastAsia="tr-TR"/>
        </w:rPr>
        <w:t>Nazar Boncuğu</w:t>
      </w:r>
    </w:p>
    <w:p w:rsidR="00CC7BDB" w:rsidRPr="00CC7BDB" w:rsidRDefault="00CC7BDB" w:rsidP="00CC7BDB">
      <w:pPr>
        <w:shd w:val="clear" w:color="auto" w:fill="FFFFFF"/>
        <w:spacing w:after="300" w:line="390" w:lineRule="atLeast"/>
        <w:rPr>
          <w:rFonts w:ascii="Arial" w:eastAsia="Times New Roman" w:hAnsi="Arial" w:cs="Arial"/>
          <w:color w:val="777777"/>
          <w:sz w:val="21"/>
          <w:szCs w:val="21"/>
          <w:lang w:eastAsia="tr-TR"/>
        </w:rPr>
      </w:pPr>
      <w:r w:rsidRPr="00CC7BDB">
        <w:rPr>
          <w:rFonts w:ascii="Arial" w:eastAsia="Times New Roman" w:hAnsi="Arial" w:cs="Arial"/>
          <w:color w:val="777777"/>
          <w:sz w:val="21"/>
          <w:szCs w:val="21"/>
          <w:lang w:eastAsia="tr-TR"/>
        </w:rPr>
        <w:t xml:space="preserve">Nazar boncuklarının üzerinde yer alan göz figürü tarih öncesi çağlardan itibaren birçok kültür ve inançta kötülüklerden koruyan güçlü bir tılsım olarak kabul edilmiştir. Nazar boncuğu inanç, gelenek ve süs eşyası olarak kullanılmaktadır. Geleneksel nazar boncuğu üretimi yapılan önemli bir </w:t>
      </w:r>
      <w:proofErr w:type="spellStart"/>
      <w:r w:rsidRPr="00CC7BDB">
        <w:rPr>
          <w:rFonts w:ascii="Arial" w:eastAsia="Times New Roman" w:hAnsi="Arial" w:cs="Arial"/>
          <w:color w:val="777777"/>
          <w:sz w:val="21"/>
          <w:szCs w:val="21"/>
          <w:lang w:eastAsia="tr-TR"/>
        </w:rPr>
        <w:t>rmerkez</w:t>
      </w:r>
      <w:proofErr w:type="spellEnd"/>
      <w:r w:rsidRPr="00CC7BDB">
        <w:rPr>
          <w:rFonts w:ascii="Arial" w:eastAsia="Times New Roman" w:hAnsi="Arial" w:cs="Arial"/>
          <w:color w:val="777777"/>
          <w:sz w:val="21"/>
          <w:szCs w:val="21"/>
          <w:lang w:eastAsia="tr-TR"/>
        </w:rPr>
        <w:t xml:space="preserve"> olan İzmir Kemalpaşa İlçesine bağlı </w:t>
      </w:r>
      <w:proofErr w:type="spellStart"/>
      <w:r w:rsidRPr="00CC7BDB">
        <w:rPr>
          <w:rFonts w:ascii="Arial" w:eastAsia="Times New Roman" w:hAnsi="Arial" w:cs="Arial"/>
          <w:color w:val="777777"/>
          <w:sz w:val="21"/>
          <w:szCs w:val="21"/>
          <w:lang w:eastAsia="tr-TR"/>
        </w:rPr>
        <w:t>Nazarköy'ün</w:t>
      </w:r>
      <w:proofErr w:type="spellEnd"/>
      <w:r w:rsidRPr="00CC7BDB">
        <w:rPr>
          <w:rFonts w:ascii="Arial" w:eastAsia="Times New Roman" w:hAnsi="Arial" w:cs="Arial"/>
          <w:color w:val="777777"/>
          <w:sz w:val="21"/>
          <w:szCs w:val="21"/>
          <w:lang w:eastAsia="tr-TR"/>
        </w:rPr>
        <w:t xml:space="preserve"> eski adı </w:t>
      </w:r>
      <w:proofErr w:type="spellStart"/>
      <w:r w:rsidRPr="00CC7BDB">
        <w:rPr>
          <w:rFonts w:ascii="Arial" w:eastAsia="Times New Roman" w:hAnsi="Arial" w:cs="Arial"/>
          <w:color w:val="777777"/>
          <w:sz w:val="21"/>
          <w:szCs w:val="21"/>
          <w:lang w:eastAsia="tr-TR"/>
        </w:rPr>
        <w:t>Kurudere'dir</w:t>
      </w:r>
      <w:proofErr w:type="spellEnd"/>
      <w:r w:rsidRPr="00CC7BDB">
        <w:rPr>
          <w:rFonts w:ascii="Arial" w:eastAsia="Times New Roman" w:hAnsi="Arial" w:cs="Arial"/>
          <w:color w:val="777777"/>
          <w:sz w:val="21"/>
          <w:szCs w:val="21"/>
          <w:lang w:eastAsia="tr-TR"/>
        </w:rPr>
        <w:t xml:space="preserve">. Nazar boncuğu üretimi nedeniyle 2007 yılında ismi </w:t>
      </w:r>
      <w:proofErr w:type="spellStart"/>
      <w:r w:rsidRPr="00CC7BDB">
        <w:rPr>
          <w:rFonts w:ascii="Arial" w:eastAsia="Times New Roman" w:hAnsi="Arial" w:cs="Arial"/>
          <w:color w:val="777777"/>
          <w:sz w:val="21"/>
          <w:szCs w:val="21"/>
          <w:lang w:eastAsia="tr-TR"/>
        </w:rPr>
        <w:t>Nazarköy</w:t>
      </w:r>
      <w:proofErr w:type="spellEnd"/>
      <w:r w:rsidRPr="00CC7BDB">
        <w:rPr>
          <w:rFonts w:ascii="Arial" w:eastAsia="Times New Roman" w:hAnsi="Arial" w:cs="Arial"/>
          <w:color w:val="777777"/>
          <w:sz w:val="21"/>
          <w:szCs w:val="21"/>
          <w:lang w:eastAsia="tr-TR"/>
        </w:rPr>
        <w:t xml:space="preserve"> olarak değiştirilmiştir.</w:t>
      </w:r>
    </w:p>
    <w:p w:rsidR="00CC7BDB" w:rsidRDefault="00CC7BDB"/>
    <w:sectPr w:rsidR="00CC7B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BDB"/>
    <w:rsid w:val="002E5852"/>
    <w:rsid w:val="00CC7B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834443">
      <w:bodyDiv w:val="1"/>
      <w:marLeft w:val="0"/>
      <w:marRight w:val="0"/>
      <w:marTop w:val="0"/>
      <w:marBottom w:val="0"/>
      <w:divBdr>
        <w:top w:val="none" w:sz="0" w:space="0" w:color="auto"/>
        <w:left w:val="none" w:sz="0" w:space="0" w:color="auto"/>
        <w:bottom w:val="none" w:sz="0" w:space="0" w:color="auto"/>
        <w:right w:val="none" w:sz="0" w:space="0" w:color="auto"/>
      </w:divBdr>
    </w:div>
    <w:div w:id="1554391857">
      <w:bodyDiv w:val="1"/>
      <w:marLeft w:val="0"/>
      <w:marRight w:val="0"/>
      <w:marTop w:val="0"/>
      <w:marBottom w:val="0"/>
      <w:divBdr>
        <w:top w:val="none" w:sz="0" w:space="0" w:color="auto"/>
        <w:left w:val="none" w:sz="0" w:space="0" w:color="auto"/>
        <w:bottom w:val="none" w:sz="0" w:space="0" w:color="auto"/>
        <w:right w:val="none" w:sz="0" w:space="0" w:color="auto"/>
      </w:divBdr>
    </w:div>
    <w:div w:id="195016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1369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Company>
  <LinksUpToDate>false</LinksUpToDate>
  <CharactersWithSpaces>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2025-10-17T08:27:00Z</dcterms:created>
  <dcterms:modified xsi:type="dcterms:W3CDTF">2025-10-17T08:29:00Z</dcterms:modified>
</cp:coreProperties>
</file>